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3" w:rsidRPr="00CA10E3" w:rsidRDefault="00CA10E3" w:rsidP="00CA10E3">
      <w:pPr>
        <w:pStyle w:val="a3"/>
        <w:spacing w:before="271"/>
        <w:ind w:left="930"/>
        <w:jc w:val="center"/>
        <w:rPr>
          <w:b/>
        </w:rPr>
      </w:pPr>
      <w:r w:rsidRPr="00CA10E3">
        <w:rPr>
          <w:b/>
        </w:rPr>
        <w:t>Аннотация</w:t>
      </w:r>
    </w:p>
    <w:p w:rsidR="008602F1" w:rsidRDefault="008602F1" w:rsidP="008602F1">
      <w:pPr>
        <w:pStyle w:val="a3"/>
        <w:spacing w:before="271"/>
        <w:ind w:left="93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(русской)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</w:p>
    <w:p w:rsidR="008602F1" w:rsidRDefault="008602F1" w:rsidP="008602F1">
      <w:pPr>
        <w:pStyle w:val="a3"/>
        <w:ind w:right="515"/>
        <w:jc w:val="both"/>
      </w:pPr>
      <w:r>
        <w:t>образования составлена на основе требований ФГОС ООО к результатам освоения 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</w:p>
    <w:p w:rsidR="008602F1" w:rsidRDefault="008602F1" w:rsidP="008602F1">
      <w:pPr>
        <w:pStyle w:val="a3"/>
        <w:spacing w:before="66"/>
        <w:ind w:left="284" w:right="552"/>
        <w:jc w:val="both"/>
      </w:pPr>
      <w:r>
        <w:t>предмету</w:t>
      </w:r>
      <w:r>
        <w:rPr>
          <w:spacing w:val="-6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(русская)</w:t>
      </w:r>
      <w:r>
        <w:rPr>
          <w:spacing w:val="-4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входящему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rPr>
          <w:spacing w:val="-2"/>
        </w:rPr>
        <w:t>«Родной</w:t>
      </w:r>
      <w:r w:rsidRPr="008602F1"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Концепции преподавания русского языка и литературы в Российской Федерации.</w:t>
      </w:r>
    </w:p>
    <w:p w:rsidR="008602F1" w:rsidRDefault="008602F1" w:rsidP="008602F1">
      <w:pPr>
        <w:pStyle w:val="a3"/>
        <w:ind w:left="881"/>
        <w:jc w:val="both"/>
      </w:pPr>
      <w:r>
        <w:t>Русская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являясь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богатых</w:t>
      </w:r>
      <w:r>
        <w:rPr>
          <w:spacing w:val="-2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rPr>
          <w:spacing w:val="-2"/>
        </w:rPr>
        <w:t>мира,</w:t>
      </w:r>
    </w:p>
    <w:p w:rsidR="008602F1" w:rsidRDefault="008602F1" w:rsidP="008602F1">
      <w:pPr>
        <w:pStyle w:val="a3"/>
        <w:spacing w:before="1"/>
        <w:ind w:right="539"/>
        <w:jc w:val="both"/>
      </w:pPr>
      <w:r>
        <w:t>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 внутренний мир обучающихся, способствуют их приобщению к гуманистическим</w:t>
      </w:r>
    </w:p>
    <w:p w:rsidR="008602F1" w:rsidRDefault="008602F1" w:rsidP="008602F1">
      <w:pPr>
        <w:pStyle w:val="a3"/>
        <w:ind w:right="515"/>
        <w:jc w:val="both"/>
      </w:pPr>
      <w:r>
        <w:t>ценностям и культурно-историческому опыту человечества. В поликультурной языковой среде</w:t>
      </w:r>
      <w:r>
        <w:rPr>
          <w:spacing w:val="-5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(русская)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культур.</w:t>
      </w:r>
      <w:r>
        <w:rPr>
          <w:spacing w:val="-4"/>
        </w:rPr>
        <w:t xml:space="preserve"> </w:t>
      </w:r>
      <w:r>
        <w:t>Гуманистический потенциал русской литературы позволяет рассматривать её как общенациональную</w:t>
      </w:r>
    </w:p>
    <w:p w:rsidR="008602F1" w:rsidRDefault="008602F1" w:rsidP="008602F1">
      <w:pPr>
        <w:pStyle w:val="a3"/>
        <w:ind w:right="515"/>
        <w:jc w:val="both"/>
      </w:pPr>
      <w:r>
        <w:t>российскую ценность, как средство воспитания обучающихся в духе уважительного 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формирования культуры межнационального общения.</w:t>
      </w:r>
    </w:p>
    <w:p w:rsidR="008602F1" w:rsidRDefault="008602F1" w:rsidP="008602F1">
      <w:pPr>
        <w:pStyle w:val="a3"/>
        <w:ind w:right="515" w:firstLine="707"/>
        <w:jc w:val="both"/>
      </w:pP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 «Родной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 родной (русской) литературе тесно связана с предметом «Родной (русский) язык».</w:t>
      </w:r>
    </w:p>
    <w:p w:rsidR="008602F1" w:rsidRDefault="008602F1" w:rsidP="008602F1">
      <w:pPr>
        <w:pStyle w:val="a3"/>
        <w:ind w:right="515"/>
        <w:jc w:val="both"/>
      </w:pPr>
      <w:r>
        <w:t>Изучение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(русской)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обогащению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обучающихся, развитию их речевой культуры, коммуникативной и межкультурной компетенций.</w:t>
      </w:r>
    </w:p>
    <w:p w:rsidR="008602F1" w:rsidRDefault="008602F1" w:rsidP="008602F1">
      <w:pPr>
        <w:pStyle w:val="a3"/>
        <w:ind w:left="0"/>
        <w:jc w:val="both"/>
      </w:pPr>
    </w:p>
    <w:p w:rsidR="008602F1" w:rsidRDefault="008602F1" w:rsidP="008602F1">
      <w:pPr>
        <w:pStyle w:val="a3"/>
        <w:ind w:right="1626" w:firstLine="707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proofErr w:type="gramStart"/>
      <w:r>
        <w:t>у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процессе</w:t>
      </w:r>
      <w:proofErr w:type="gramEnd"/>
      <w:r>
        <w:t xml:space="preserve"> следующих учебников и учебных </w:t>
      </w:r>
      <w:proofErr w:type="spellStart"/>
      <w:r>
        <w:t>пособой</w:t>
      </w:r>
      <w:proofErr w:type="spellEnd"/>
      <w:r>
        <w:t>:</w:t>
      </w:r>
    </w:p>
    <w:p w:rsidR="008602F1" w:rsidRDefault="008602F1" w:rsidP="008602F1">
      <w:pPr>
        <w:pStyle w:val="a5"/>
        <w:numPr>
          <w:ilvl w:val="0"/>
          <w:numId w:val="3"/>
        </w:numPr>
        <w:tabs>
          <w:tab w:val="left" w:pos="1161"/>
        </w:tabs>
        <w:spacing w:before="1"/>
        <w:ind w:right="511" w:firstLine="707"/>
        <w:jc w:val="both"/>
        <w:rPr>
          <w:sz w:val="24"/>
        </w:rPr>
      </w:pPr>
      <w:r>
        <w:rPr>
          <w:sz w:val="24"/>
        </w:rPr>
        <w:t xml:space="preserve">класс – Александрова О.М., Аристова М. А., Беляева Н. В.,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 И.Н., </w:t>
      </w:r>
      <w:proofErr w:type="spellStart"/>
      <w:r>
        <w:rPr>
          <w:sz w:val="24"/>
        </w:rPr>
        <w:t>Критарова</w:t>
      </w:r>
      <w:proofErr w:type="spellEnd"/>
      <w:r>
        <w:rPr>
          <w:sz w:val="24"/>
        </w:rPr>
        <w:t xml:space="preserve"> Ж.Н., </w:t>
      </w:r>
      <w:proofErr w:type="spellStart"/>
      <w:r>
        <w:rPr>
          <w:sz w:val="24"/>
        </w:rPr>
        <w:t>Мухаметшина</w:t>
      </w:r>
      <w:proofErr w:type="spellEnd"/>
      <w:r>
        <w:rPr>
          <w:sz w:val="24"/>
        </w:rPr>
        <w:t xml:space="preserve"> Р.Ф. Русская родная литература. 5 класс. Учебник для общеобразовательных организаций. М.: Просвещение, 2021;</w:t>
      </w:r>
    </w:p>
    <w:p w:rsidR="008602F1" w:rsidRDefault="008602F1" w:rsidP="008602F1">
      <w:pPr>
        <w:pStyle w:val="a5"/>
        <w:numPr>
          <w:ilvl w:val="0"/>
          <w:numId w:val="3"/>
        </w:numPr>
        <w:tabs>
          <w:tab w:val="left" w:pos="1161"/>
        </w:tabs>
        <w:spacing w:before="201"/>
        <w:ind w:right="507" w:firstLine="707"/>
        <w:jc w:val="both"/>
        <w:rPr>
          <w:sz w:val="24"/>
        </w:rPr>
      </w:pPr>
      <w:r>
        <w:rPr>
          <w:sz w:val="24"/>
        </w:rPr>
        <w:t xml:space="preserve">класс – Александрова О.М., Аристова М. А., Беляева Н. В.,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 И.Н., </w:t>
      </w:r>
      <w:proofErr w:type="spellStart"/>
      <w:r>
        <w:rPr>
          <w:sz w:val="24"/>
        </w:rPr>
        <w:t>Критарова</w:t>
      </w:r>
      <w:proofErr w:type="spellEnd"/>
      <w:r>
        <w:rPr>
          <w:sz w:val="24"/>
        </w:rPr>
        <w:t xml:space="preserve"> Ж.Н., </w:t>
      </w:r>
      <w:proofErr w:type="spellStart"/>
      <w:r>
        <w:rPr>
          <w:sz w:val="24"/>
        </w:rPr>
        <w:t>Мухаметшина</w:t>
      </w:r>
      <w:proofErr w:type="spellEnd"/>
      <w:r>
        <w:rPr>
          <w:sz w:val="24"/>
        </w:rPr>
        <w:t xml:space="preserve"> Р.Ф. Русская родная литература. 6 класс. Учебник для общеобразовательных организаций. М.: Просвещение, 2021;</w:t>
      </w:r>
      <w:bookmarkStart w:id="0" w:name="_GoBack"/>
      <w:bookmarkEnd w:id="0"/>
    </w:p>
    <w:sectPr w:rsidR="008602F1" w:rsidSect="00CA10E3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1AD"/>
    <w:multiLevelType w:val="hybridMultilevel"/>
    <w:tmpl w:val="FEDE0DA0"/>
    <w:lvl w:ilvl="0" w:tplc="205CCBEE">
      <w:start w:val="5"/>
      <w:numFmt w:val="decimal"/>
      <w:lvlText w:val="%1"/>
      <w:lvlJc w:val="left"/>
      <w:pPr>
        <w:ind w:left="22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4EBCA">
      <w:start w:val="5"/>
      <w:numFmt w:val="decimal"/>
      <w:lvlText w:val="%2"/>
      <w:lvlJc w:val="left"/>
      <w:pPr>
        <w:ind w:left="493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48904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3" w:tplc="F162F22A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4" w:tplc="E5A6BA5E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5" w:tplc="1980A0A8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6" w:tplc="F8F2E566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7" w:tplc="0E588190">
      <w:numFmt w:val="bullet"/>
      <w:lvlText w:val="•"/>
      <w:lvlJc w:val="left"/>
      <w:pPr>
        <w:ind w:left="8370" w:hanging="181"/>
      </w:pPr>
      <w:rPr>
        <w:rFonts w:hint="default"/>
        <w:lang w:val="ru-RU" w:eastAsia="en-US" w:bidi="ar-SA"/>
      </w:rPr>
    </w:lvl>
    <w:lvl w:ilvl="8" w:tplc="EBB05144">
      <w:numFmt w:val="bullet"/>
      <w:lvlText w:val="•"/>
      <w:lvlJc w:val="left"/>
      <w:pPr>
        <w:ind w:left="894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3631549"/>
    <w:multiLevelType w:val="hybridMultilevel"/>
    <w:tmpl w:val="8B9ED8D6"/>
    <w:lvl w:ilvl="0" w:tplc="1004C876">
      <w:start w:val="1"/>
      <w:numFmt w:val="decimal"/>
      <w:lvlText w:val="%1)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6B1B4">
      <w:start w:val="5"/>
      <w:numFmt w:val="decimal"/>
      <w:lvlText w:val="%2"/>
      <w:lvlJc w:val="left"/>
      <w:pPr>
        <w:ind w:left="50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8CE020">
      <w:numFmt w:val="bullet"/>
      <w:lvlText w:val="•"/>
      <w:lvlJc w:val="left"/>
      <w:pPr>
        <w:ind w:left="5600" w:hanging="180"/>
      </w:pPr>
      <w:rPr>
        <w:rFonts w:hint="default"/>
        <w:lang w:val="ru-RU" w:eastAsia="en-US" w:bidi="ar-SA"/>
      </w:rPr>
    </w:lvl>
    <w:lvl w:ilvl="3" w:tplc="A932719E">
      <w:numFmt w:val="bullet"/>
      <w:lvlText w:val="•"/>
      <w:lvlJc w:val="left"/>
      <w:pPr>
        <w:ind w:left="6161" w:hanging="180"/>
      </w:pPr>
      <w:rPr>
        <w:rFonts w:hint="default"/>
        <w:lang w:val="ru-RU" w:eastAsia="en-US" w:bidi="ar-SA"/>
      </w:rPr>
    </w:lvl>
    <w:lvl w:ilvl="4" w:tplc="4E208F64">
      <w:numFmt w:val="bullet"/>
      <w:lvlText w:val="•"/>
      <w:lvlJc w:val="left"/>
      <w:pPr>
        <w:ind w:left="6722" w:hanging="180"/>
      </w:pPr>
      <w:rPr>
        <w:rFonts w:hint="default"/>
        <w:lang w:val="ru-RU" w:eastAsia="en-US" w:bidi="ar-SA"/>
      </w:rPr>
    </w:lvl>
    <w:lvl w:ilvl="5" w:tplc="7E3E9EB6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6" w:tplc="4CF82B52">
      <w:numFmt w:val="bullet"/>
      <w:lvlText w:val="•"/>
      <w:lvlJc w:val="left"/>
      <w:pPr>
        <w:ind w:left="7843" w:hanging="180"/>
      </w:pPr>
      <w:rPr>
        <w:rFonts w:hint="default"/>
        <w:lang w:val="ru-RU" w:eastAsia="en-US" w:bidi="ar-SA"/>
      </w:rPr>
    </w:lvl>
    <w:lvl w:ilvl="7" w:tplc="2C86882C"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  <w:lvl w:ilvl="8" w:tplc="68540028">
      <w:numFmt w:val="bullet"/>
      <w:lvlText w:val="•"/>
      <w:lvlJc w:val="left"/>
      <w:pPr>
        <w:ind w:left="896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671440F0"/>
    <w:multiLevelType w:val="hybridMultilevel"/>
    <w:tmpl w:val="0C488564"/>
    <w:lvl w:ilvl="0" w:tplc="B45A6532">
      <w:numFmt w:val="bullet"/>
      <w:lvlText w:val="●"/>
      <w:lvlJc w:val="left"/>
      <w:pPr>
        <w:ind w:left="2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2"/>
        <w:sz w:val="22"/>
        <w:szCs w:val="22"/>
        <w:lang w:val="ru-RU" w:eastAsia="en-US" w:bidi="ar-SA"/>
      </w:rPr>
    </w:lvl>
    <w:lvl w:ilvl="1" w:tplc="9866EEBC">
      <w:numFmt w:val="bullet"/>
      <w:lvlText w:val="•"/>
      <w:lvlJc w:val="left"/>
      <w:pPr>
        <w:ind w:left="1206" w:hanging="149"/>
      </w:pPr>
      <w:rPr>
        <w:rFonts w:hint="default"/>
        <w:lang w:val="ru-RU" w:eastAsia="en-US" w:bidi="ar-SA"/>
      </w:rPr>
    </w:lvl>
    <w:lvl w:ilvl="2" w:tplc="496AD470">
      <w:numFmt w:val="bullet"/>
      <w:lvlText w:val="•"/>
      <w:lvlJc w:val="left"/>
      <w:pPr>
        <w:ind w:left="2193" w:hanging="149"/>
      </w:pPr>
      <w:rPr>
        <w:rFonts w:hint="default"/>
        <w:lang w:val="ru-RU" w:eastAsia="en-US" w:bidi="ar-SA"/>
      </w:rPr>
    </w:lvl>
    <w:lvl w:ilvl="3" w:tplc="7FF2D77C">
      <w:numFmt w:val="bullet"/>
      <w:lvlText w:val="•"/>
      <w:lvlJc w:val="left"/>
      <w:pPr>
        <w:ind w:left="3179" w:hanging="149"/>
      </w:pPr>
      <w:rPr>
        <w:rFonts w:hint="default"/>
        <w:lang w:val="ru-RU" w:eastAsia="en-US" w:bidi="ar-SA"/>
      </w:rPr>
    </w:lvl>
    <w:lvl w:ilvl="4" w:tplc="57802332">
      <w:numFmt w:val="bullet"/>
      <w:lvlText w:val="•"/>
      <w:lvlJc w:val="left"/>
      <w:pPr>
        <w:ind w:left="4166" w:hanging="149"/>
      </w:pPr>
      <w:rPr>
        <w:rFonts w:hint="default"/>
        <w:lang w:val="ru-RU" w:eastAsia="en-US" w:bidi="ar-SA"/>
      </w:rPr>
    </w:lvl>
    <w:lvl w:ilvl="5" w:tplc="A2949C84">
      <w:numFmt w:val="bullet"/>
      <w:lvlText w:val="•"/>
      <w:lvlJc w:val="left"/>
      <w:pPr>
        <w:ind w:left="5153" w:hanging="149"/>
      </w:pPr>
      <w:rPr>
        <w:rFonts w:hint="default"/>
        <w:lang w:val="ru-RU" w:eastAsia="en-US" w:bidi="ar-SA"/>
      </w:rPr>
    </w:lvl>
    <w:lvl w:ilvl="6" w:tplc="21DEB014">
      <w:numFmt w:val="bullet"/>
      <w:lvlText w:val="•"/>
      <w:lvlJc w:val="left"/>
      <w:pPr>
        <w:ind w:left="6139" w:hanging="149"/>
      </w:pPr>
      <w:rPr>
        <w:rFonts w:hint="default"/>
        <w:lang w:val="ru-RU" w:eastAsia="en-US" w:bidi="ar-SA"/>
      </w:rPr>
    </w:lvl>
    <w:lvl w:ilvl="7" w:tplc="8D6E2BF0">
      <w:numFmt w:val="bullet"/>
      <w:lvlText w:val="•"/>
      <w:lvlJc w:val="left"/>
      <w:pPr>
        <w:ind w:left="7126" w:hanging="149"/>
      </w:pPr>
      <w:rPr>
        <w:rFonts w:hint="default"/>
        <w:lang w:val="ru-RU" w:eastAsia="en-US" w:bidi="ar-SA"/>
      </w:rPr>
    </w:lvl>
    <w:lvl w:ilvl="8" w:tplc="F43C61EA">
      <w:numFmt w:val="bullet"/>
      <w:lvlText w:val="•"/>
      <w:lvlJc w:val="left"/>
      <w:pPr>
        <w:ind w:left="8113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1"/>
    <w:rsid w:val="008602F1"/>
    <w:rsid w:val="00CA10E3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BFCD-C456-4023-96EB-17B935E1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0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02F1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02F1"/>
    <w:pPr>
      <w:spacing w:line="274" w:lineRule="exact"/>
      <w:ind w:left="9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02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602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602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02F1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02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602F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602F1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2023-11-17T19:30:00Z</dcterms:created>
  <dcterms:modified xsi:type="dcterms:W3CDTF">2023-11-17T20:47:00Z</dcterms:modified>
</cp:coreProperties>
</file>