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CE" w:rsidRPr="001C506D" w:rsidRDefault="005179CE" w:rsidP="005179C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506D">
        <w:rPr>
          <w:rFonts w:ascii="Times New Roman" w:hAnsi="Times New Roman"/>
          <w:b/>
          <w:color w:val="000000"/>
          <w:sz w:val="24"/>
          <w:szCs w:val="24"/>
        </w:rPr>
        <w:t>АННОТАЦИЯ</w:t>
      </w:r>
    </w:p>
    <w:p w:rsidR="005179CE" w:rsidRPr="001C506D" w:rsidRDefault="005179CE" w:rsidP="005179C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506D">
        <w:rPr>
          <w:rFonts w:ascii="Times New Roman" w:hAnsi="Times New Roman"/>
          <w:b/>
          <w:color w:val="000000"/>
          <w:sz w:val="24"/>
          <w:szCs w:val="24"/>
        </w:rPr>
        <w:t>к рабочей программе по учебному предмету «</w:t>
      </w:r>
      <w:r w:rsidRPr="001C506D">
        <w:rPr>
          <w:rFonts w:ascii="Times New Roman" w:hAnsi="Times New Roman"/>
          <w:b/>
          <w:color w:val="000000"/>
          <w:sz w:val="24"/>
          <w:szCs w:val="24"/>
        </w:rPr>
        <w:t>ОСНОВЫ БЕЗОПАСНОСТИ ЖИЗНЕДЕЯТЕЛЬНОСТИ</w:t>
      </w:r>
      <w:r w:rsidRPr="001C506D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5179CE" w:rsidRPr="001C506D" w:rsidRDefault="005179CE" w:rsidP="005179C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506D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5179CE" w:rsidRPr="001C506D" w:rsidRDefault="005179CE" w:rsidP="005179C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506D">
        <w:rPr>
          <w:rFonts w:ascii="Times New Roman" w:hAnsi="Times New Roman"/>
          <w:b/>
          <w:color w:val="000000"/>
          <w:sz w:val="24"/>
          <w:szCs w:val="24"/>
        </w:rPr>
        <w:t>2023-2024 учебный год</w:t>
      </w:r>
    </w:p>
    <w:p w:rsidR="001C506D" w:rsidRDefault="001C506D" w:rsidP="005179C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506D">
        <w:rPr>
          <w:rFonts w:ascii="Times New Roman" w:eastAsia="Times New Roman" w:hAnsi="Times New Roman"/>
          <w:sz w:val="24"/>
          <w:szCs w:val="24"/>
        </w:rPr>
        <w:t xml:space="preserve">         Рабочая программа ОБЖ 7–9 класс УМК Виноградовой Н. Ф. отражает один 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C506D">
        <w:rPr>
          <w:rFonts w:ascii="Times New Roman" w:eastAsia="Times New Roman" w:hAnsi="Times New Roman"/>
          <w:sz w:val="24"/>
          <w:szCs w:val="24"/>
        </w:rPr>
        <w:t>возможных вариантов реализации требований Федерального государственного образовательного стандарта основного общего образования и Примерной основной образовательной программы основного общего образования по предмету «Основы безопасности жизнедеятельности».</w:t>
      </w: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506D">
        <w:rPr>
          <w:rFonts w:ascii="Times New Roman" w:eastAsia="Times New Roman" w:hAnsi="Times New Roman"/>
          <w:sz w:val="24"/>
          <w:szCs w:val="24"/>
        </w:rPr>
        <w:t xml:space="preserve">          В рекомендациях по тематическому и поурочно-тематическому планированию автор программы опирается на материалы учебников «Основы безопасности жизнедеятельности» для 7–9 классов авторского коллектива в составе Н.Ф. Виноградовой, Д.В. Смирнова, Л.В. Сидоренко.</w:t>
      </w: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506D">
        <w:rPr>
          <w:rFonts w:ascii="Times New Roman" w:eastAsia="Times New Roman" w:hAnsi="Times New Roman"/>
          <w:b/>
          <w:sz w:val="24"/>
          <w:szCs w:val="24"/>
        </w:rPr>
        <w:t>Цели и задачи изучения предмета.</w:t>
      </w: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506D">
        <w:rPr>
          <w:rFonts w:ascii="Times New Roman" w:eastAsia="Times New Roman" w:hAnsi="Times New Roman"/>
          <w:sz w:val="24"/>
          <w:szCs w:val="24"/>
        </w:rPr>
        <w:t>Учебный курс «Основы безопасности жизнедеятельности» построен так, чтобы были достигнуты следующие </w:t>
      </w:r>
      <w:r w:rsidRPr="001C506D">
        <w:rPr>
          <w:rFonts w:ascii="Times New Roman" w:eastAsia="Times New Roman" w:hAnsi="Times New Roman"/>
          <w:b/>
          <w:bCs/>
          <w:sz w:val="24"/>
          <w:szCs w:val="24"/>
        </w:rPr>
        <w:t>цели</w:t>
      </w:r>
      <w:r w:rsidRPr="001C506D">
        <w:rPr>
          <w:rFonts w:ascii="Times New Roman" w:eastAsia="Times New Roman" w:hAnsi="Times New Roman"/>
          <w:sz w:val="24"/>
          <w:szCs w:val="24"/>
        </w:rPr>
        <w:t>:</w:t>
      </w: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C506D">
        <w:rPr>
          <w:rFonts w:ascii="Times New Roman" w:eastAsia="Times New Roman" w:hAnsi="Times New Roman"/>
          <w:sz w:val="24"/>
          <w:szCs w:val="24"/>
        </w:rPr>
        <w:t>·   безопасное поведение обучающихся в чрезвычайных ситуациях природного, техногенного и социального характера;</w:t>
      </w:r>
      <w:proofErr w:type="gramEnd"/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506D">
        <w:rPr>
          <w:rFonts w:ascii="Times New Roman" w:eastAsia="Times New Roman" w:hAnsi="Times New Roman"/>
          <w:sz w:val="24"/>
          <w:szCs w:val="24"/>
        </w:rPr>
        <w:t>·   понимание каждым обучающимся важности сбережения и защиты личного здоровья как индивидуальной и общественной ценности;</w:t>
      </w: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506D">
        <w:rPr>
          <w:rFonts w:ascii="Times New Roman" w:eastAsia="Times New Roman" w:hAnsi="Times New Roman"/>
          <w:sz w:val="24"/>
          <w:szCs w:val="24"/>
        </w:rPr>
        <w:t xml:space="preserve">·   принятие </w:t>
      </w:r>
      <w:proofErr w:type="gramStart"/>
      <w:r w:rsidRPr="001C506D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1C506D">
        <w:rPr>
          <w:rFonts w:ascii="Times New Roman" w:eastAsia="Times New Roman" w:hAnsi="Times New Roman"/>
          <w:sz w:val="24"/>
          <w:szCs w:val="24"/>
        </w:rPr>
        <w:t xml:space="preserve"> ценностей гражданского общества, прав человека, правового государства, ценностей семьи, справедливости судов и ответственности власти;</w:t>
      </w: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506D">
        <w:rPr>
          <w:rFonts w:ascii="Times New Roman" w:eastAsia="Times New Roman" w:hAnsi="Times New Roman"/>
          <w:sz w:val="24"/>
          <w:szCs w:val="24"/>
        </w:rPr>
        <w:t xml:space="preserve">·   </w:t>
      </w:r>
      <w:proofErr w:type="spellStart"/>
      <w:r w:rsidRPr="001C506D">
        <w:rPr>
          <w:rFonts w:ascii="Times New Roman" w:eastAsia="Times New Roman" w:hAnsi="Times New Roman"/>
          <w:sz w:val="24"/>
          <w:szCs w:val="24"/>
        </w:rPr>
        <w:t>антиэкстремистское</w:t>
      </w:r>
      <w:proofErr w:type="spellEnd"/>
      <w:r w:rsidRPr="001C506D">
        <w:rPr>
          <w:rFonts w:ascii="Times New Roman" w:eastAsia="Times New Roman" w:hAnsi="Times New Roman"/>
          <w:sz w:val="24"/>
          <w:szCs w:val="24"/>
        </w:rPr>
        <w:t xml:space="preserve"> мышление и антитеррористическое поведение </w:t>
      </w:r>
      <w:proofErr w:type="gramStart"/>
      <w:r w:rsidRPr="001C506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1C506D">
        <w:rPr>
          <w:rFonts w:ascii="Times New Roman" w:eastAsia="Times New Roman" w:hAnsi="Times New Roman"/>
          <w:sz w:val="24"/>
          <w:szCs w:val="24"/>
        </w:rPr>
        <w:t>, в том числе нетерпимость к действиям и влияниям, представляющим угрозу для жизни человека;</w:t>
      </w: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506D">
        <w:rPr>
          <w:rFonts w:ascii="Times New Roman" w:eastAsia="Times New Roman" w:hAnsi="Times New Roman"/>
          <w:sz w:val="24"/>
          <w:szCs w:val="24"/>
        </w:rPr>
        <w:t xml:space="preserve">·   отрицательное отношение обучающихся к приему </w:t>
      </w:r>
      <w:proofErr w:type="spellStart"/>
      <w:r w:rsidRPr="001C506D">
        <w:rPr>
          <w:rFonts w:ascii="Times New Roman" w:eastAsia="Times New Roman" w:hAnsi="Times New Roman"/>
          <w:sz w:val="24"/>
          <w:szCs w:val="24"/>
        </w:rPr>
        <w:t>психоактивных</w:t>
      </w:r>
      <w:proofErr w:type="spellEnd"/>
      <w:r w:rsidRPr="001C506D">
        <w:rPr>
          <w:rFonts w:ascii="Times New Roman" w:eastAsia="Times New Roman" w:hAnsi="Times New Roman"/>
          <w:sz w:val="24"/>
          <w:szCs w:val="24"/>
        </w:rPr>
        <w:t xml:space="preserve"> веществ, в том числе наркотиков;</w:t>
      </w: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506D">
        <w:rPr>
          <w:rFonts w:ascii="Times New Roman" w:eastAsia="Times New Roman" w:hAnsi="Times New Roman"/>
          <w:sz w:val="24"/>
          <w:szCs w:val="24"/>
        </w:rPr>
        <w:t xml:space="preserve">·  готовность и способность </w:t>
      </w:r>
      <w:proofErr w:type="gramStart"/>
      <w:r w:rsidRPr="001C506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1C506D">
        <w:rPr>
          <w:rFonts w:ascii="Times New Roman" w:eastAsia="Times New Roman" w:hAnsi="Times New Roman"/>
          <w:sz w:val="24"/>
          <w:szCs w:val="24"/>
        </w:rPr>
        <w:t xml:space="preserve"> к нравственному самосовершенствованию.</w:t>
      </w: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506D">
        <w:rPr>
          <w:rFonts w:ascii="Times New Roman" w:eastAsia="Times New Roman" w:hAnsi="Times New Roman"/>
          <w:sz w:val="24"/>
          <w:szCs w:val="24"/>
        </w:rPr>
        <w:t xml:space="preserve">Достижение этих целей обеспечивается решением следующих учебных </w:t>
      </w:r>
      <w:r w:rsidRPr="001C506D">
        <w:rPr>
          <w:rFonts w:ascii="Times New Roman" w:eastAsia="Times New Roman" w:hAnsi="Times New Roman"/>
          <w:b/>
          <w:sz w:val="24"/>
          <w:szCs w:val="24"/>
        </w:rPr>
        <w:t>задач</w:t>
      </w:r>
      <w:r w:rsidRPr="001C506D">
        <w:rPr>
          <w:rFonts w:ascii="Times New Roman" w:eastAsia="Times New Roman" w:hAnsi="Times New Roman"/>
          <w:sz w:val="24"/>
          <w:szCs w:val="24"/>
        </w:rPr>
        <w:t>:</w:t>
      </w: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C506D">
        <w:rPr>
          <w:rFonts w:ascii="Times New Roman" w:eastAsia="Times New Roman" w:hAnsi="Times New Roman"/>
          <w:sz w:val="24"/>
          <w:szCs w:val="24"/>
        </w:rPr>
        <w:t>·   формирование у обучающихся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  <w:proofErr w:type="gramEnd"/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506D">
        <w:rPr>
          <w:rFonts w:ascii="Times New Roman" w:eastAsia="Times New Roman" w:hAnsi="Times New Roman"/>
          <w:sz w:val="24"/>
          <w:szCs w:val="24"/>
        </w:rPr>
        <w:lastRenderedPageBreak/>
        <w:t>·   формирование индивидуальной системы здорового образа жизни;</w:t>
      </w: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506D">
        <w:rPr>
          <w:rFonts w:ascii="Times New Roman" w:eastAsia="Times New Roman" w:hAnsi="Times New Roman"/>
          <w:sz w:val="24"/>
          <w:szCs w:val="24"/>
        </w:rPr>
        <w:t xml:space="preserve">·  выработка у </w:t>
      </w:r>
      <w:proofErr w:type="gramStart"/>
      <w:r w:rsidRPr="001C506D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1C506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506D">
        <w:rPr>
          <w:rFonts w:ascii="Times New Roman" w:eastAsia="Times New Roman" w:hAnsi="Times New Roman"/>
          <w:sz w:val="24"/>
          <w:szCs w:val="24"/>
        </w:rPr>
        <w:t>антиэкстремистской</w:t>
      </w:r>
      <w:proofErr w:type="spellEnd"/>
      <w:r w:rsidRPr="001C506D">
        <w:rPr>
          <w:rFonts w:ascii="Times New Roman" w:eastAsia="Times New Roman" w:hAnsi="Times New Roman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1C506D">
        <w:rPr>
          <w:rFonts w:ascii="Times New Roman" w:eastAsia="Times New Roman" w:hAnsi="Times New Roman"/>
          <w:sz w:val="24"/>
          <w:szCs w:val="24"/>
        </w:rPr>
        <w:t>психоактивным</w:t>
      </w:r>
      <w:proofErr w:type="spellEnd"/>
      <w:r w:rsidRPr="001C506D">
        <w:rPr>
          <w:rFonts w:ascii="Times New Roman" w:eastAsia="Times New Roman" w:hAnsi="Times New Roman"/>
          <w:sz w:val="24"/>
          <w:szCs w:val="24"/>
        </w:rPr>
        <w:t xml:space="preserve"> веществам и асоциальному поведению.</w:t>
      </w: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C506D">
        <w:rPr>
          <w:rFonts w:ascii="Times New Roman" w:eastAsia="Times New Roman" w:hAnsi="Times New Roman"/>
          <w:b/>
          <w:bCs/>
          <w:sz w:val="24"/>
          <w:szCs w:val="24"/>
        </w:rPr>
        <w:t xml:space="preserve">Общая характеристика курса ОБЖ </w:t>
      </w: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506D">
        <w:rPr>
          <w:rFonts w:ascii="Times New Roman" w:eastAsia="Times New Roman" w:hAnsi="Times New Roman"/>
          <w:sz w:val="24"/>
          <w:szCs w:val="24"/>
        </w:rPr>
        <w:t xml:space="preserve">Особенность курса — в его практической направленности. Главными методами обучения являются рефлексивный анализ конкретных жизненных ситуаций, с которыми могут встретиться обучающиеся, а также практические занятия, на которых они получают умения и навыки, необходимые для возможного предупреждения чрезвычайных ситуаций, правильного поведения в том случае, если они произошли. В процессе изучения данного курса не только расширяются представления учащихся 7—9 классов о правилах безопасности в повседневной жизни человека. Обсуждаются конкретные реальные ситуации, связанные с бытовыми, природными и социальными явлениями, которые могут быть опасными для здоровья и жизни человека. Многие проблемы, раскрываемые в программе ОБЖ, особенно актуальны для старших подростков, так как связаны с вредными привычками, асоциальным поведением, чрезвычайными ситуациями социального характера. </w:t>
      </w:r>
      <w:proofErr w:type="gramStart"/>
      <w:r w:rsidRPr="001C506D">
        <w:rPr>
          <w:rFonts w:ascii="Times New Roman" w:eastAsia="Times New Roman" w:hAnsi="Times New Roman"/>
          <w:sz w:val="24"/>
          <w:szCs w:val="24"/>
        </w:rPr>
        <w:t>На практических занятиях у обучающихся развивается способность предвидеть опасность той или иной, казалось бы, обычной жизненной ситуации, происходит становление умений оказывать первую помощь (психологическую, организационную, медицинскую) в различных чрезвычайных ситуациях.</w:t>
      </w:r>
      <w:proofErr w:type="gramEnd"/>
      <w:r w:rsidRPr="001C506D">
        <w:rPr>
          <w:rFonts w:ascii="Times New Roman" w:eastAsia="Times New Roman" w:hAnsi="Times New Roman"/>
          <w:sz w:val="24"/>
          <w:szCs w:val="24"/>
        </w:rPr>
        <w:t xml:space="preserve"> Школьники получают элементарные знания о законах Российской Федерации, касающиеся безопасности граждан и противодействия чрезвычайным ситуациям.</w:t>
      </w: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506D">
        <w:rPr>
          <w:rFonts w:ascii="Times New Roman" w:eastAsia="Times New Roman" w:hAnsi="Times New Roman"/>
          <w:b/>
          <w:bCs/>
          <w:sz w:val="24"/>
          <w:szCs w:val="24"/>
        </w:rPr>
        <w:t xml:space="preserve">Место учебного курса ОБЖ в учебном плане </w:t>
      </w:r>
    </w:p>
    <w:p w:rsidR="001C506D" w:rsidRPr="001C506D" w:rsidRDefault="001C506D" w:rsidP="001C506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506D">
        <w:rPr>
          <w:rFonts w:ascii="Times New Roman" w:eastAsia="Times New Roman" w:hAnsi="Times New Roman"/>
          <w:sz w:val="24"/>
          <w:szCs w:val="24"/>
        </w:rPr>
        <w:t>   Курс «Основы безопасности жизнедеятельности» изучается в 7-9  классах из расчета 1 час в неделю. </w:t>
      </w:r>
    </w:p>
    <w:p w:rsidR="001C506D" w:rsidRPr="001C506D" w:rsidRDefault="001C506D" w:rsidP="001C506D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506D">
        <w:rPr>
          <w:rFonts w:ascii="Times New Roman" w:eastAsia="Times New Roman" w:hAnsi="Times New Roman"/>
          <w:sz w:val="24"/>
          <w:szCs w:val="24"/>
        </w:rPr>
        <w:t>класс</w:t>
      </w:r>
      <w:r w:rsidRPr="001C506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C506D">
        <w:rPr>
          <w:rFonts w:ascii="Times New Roman" w:eastAsia="Times New Roman" w:hAnsi="Times New Roman"/>
          <w:sz w:val="24"/>
          <w:szCs w:val="24"/>
        </w:rPr>
        <w:t>–34</w:t>
      </w:r>
      <w:r w:rsidRPr="001C506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C506D">
        <w:rPr>
          <w:rFonts w:ascii="Times New Roman" w:eastAsia="Times New Roman" w:hAnsi="Times New Roman"/>
          <w:sz w:val="24"/>
          <w:szCs w:val="24"/>
        </w:rPr>
        <w:t>часа</w:t>
      </w:r>
      <w:r w:rsidRPr="001C506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C506D">
        <w:rPr>
          <w:rFonts w:ascii="Times New Roman" w:eastAsia="Times New Roman" w:hAnsi="Times New Roman"/>
          <w:sz w:val="24"/>
          <w:szCs w:val="24"/>
        </w:rPr>
        <w:t>(1 час в</w:t>
      </w:r>
      <w:r w:rsidRPr="001C506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C506D">
        <w:rPr>
          <w:rFonts w:ascii="Times New Roman" w:eastAsia="Times New Roman" w:hAnsi="Times New Roman"/>
          <w:sz w:val="24"/>
          <w:szCs w:val="24"/>
        </w:rPr>
        <w:t>неделю)</w:t>
      </w:r>
    </w:p>
    <w:p w:rsidR="008908D5" w:rsidRDefault="001C506D"/>
    <w:sectPr w:rsidR="0089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6E04"/>
    <w:multiLevelType w:val="hybridMultilevel"/>
    <w:tmpl w:val="CA582A68"/>
    <w:lvl w:ilvl="0" w:tplc="383CB6A0">
      <w:start w:val="7"/>
      <w:numFmt w:val="decimal"/>
      <w:lvlText w:val="%1"/>
      <w:lvlJc w:val="left"/>
      <w:pPr>
        <w:ind w:left="99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442F54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2" w:tplc="1C2654B6">
      <w:numFmt w:val="bullet"/>
      <w:lvlText w:val="•"/>
      <w:lvlJc w:val="left"/>
      <w:pPr>
        <w:ind w:left="2713" w:hanging="180"/>
      </w:pPr>
      <w:rPr>
        <w:rFonts w:hint="default"/>
        <w:lang w:val="ru-RU" w:eastAsia="en-US" w:bidi="ar-SA"/>
      </w:rPr>
    </w:lvl>
    <w:lvl w:ilvl="3" w:tplc="618464B4"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4" w:tplc="D09A5492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5" w:tplc="E0C8DC5C"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 w:tplc="6F7677EC">
      <w:numFmt w:val="bullet"/>
      <w:lvlText w:val="•"/>
      <w:lvlJc w:val="left"/>
      <w:pPr>
        <w:ind w:left="6139" w:hanging="180"/>
      </w:pPr>
      <w:rPr>
        <w:rFonts w:hint="default"/>
        <w:lang w:val="ru-RU" w:eastAsia="en-US" w:bidi="ar-SA"/>
      </w:rPr>
    </w:lvl>
    <w:lvl w:ilvl="7" w:tplc="FA38C3D6">
      <w:numFmt w:val="bullet"/>
      <w:lvlText w:val="•"/>
      <w:lvlJc w:val="left"/>
      <w:pPr>
        <w:ind w:left="6996" w:hanging="180"/>
      </w:pPr>
      <w:rPr>
        <w:rFonts w:hint="default"/>
        <w:lang w:val="ru-RU" w:eastAsia="en-US" w:bidi="ar-SA"/>
      </w:rPr>
    </w:lvl>
    <w:lvl w:ilvl="8" w:tplc="841A3DB4">
      <w:numFmt w:val="bullet"/>
      <w:lvlText w:val="•"/>
      <w:lvlJc w:val="left"/>
      <w:pPr>
        <w:ind w:left="7853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D5"/>
    <w:rsid w:val="001C506D"/>
    <w:rsid w:val="005179CE"/>
    <w:rsid w:val="008902E4"/>
    <w:rsid w:val="00BD1F2E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2023-11-20T14:45:00Z</dcterms:created>
  <dcterms:modified xsi:type="dcterms:W3CDTF">2023-11-20T14:49:00Z</dcterms:modified>
</cp:coreProperties>
</file>